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E3A3" w14:textId="7B6F2BEC" w:rsidR="00ED1614" w:rsidRDefault="00A26535">
      <w:pPr>
        <w:spacing w:before="80"/>
        <w:ind w:right="1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INDIAN SCHOOL AL WADI AL KABIR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75F8846" wp14:editId="56FBCB42">
            <wp:simplePos x="0" y="0"/>
            <wp:positionH relativeFrom="column">
              <wp:posOffset>-142873</wp:posOffset>
            </wp:positionH>
            <wp:positionV relativeFrom="paragraph">
              <wp:posOffset>0</wp:posOffset>
            </wp:positionV>
            <wp:extent cx="852488" cy="685800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3896CA" w14:textId="77777777" w:rsidR="00ED1614" w:rsidRDefault="00A26535">
      <w:pPr>
        <w:spacing w:before="80"/>
        <w:ind w:right="1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DE</w:t>
      </w:r>
      <w:r>
        <w:rPr>
          <w:rFonts w:ascii="Calibri" w:eastAsia="Calibri" w:hAnsi="Calibri" w:cs="Calibri"/>
          <w:b/>
          <w:sz w:val="24"/>
          <w:szCs w:val="24"/>
        </w:rPr>
        <w:t>PARTMENT OF SOCIAL SCIENCE</w:t>
      </w:r>
    </w:p>
    <w:p w14:paraId="5EFDB486" w14:textId="4695303D" w:rsidR="00ED1614" w:rsidRDefault="00A26535">
      <w:pPr>
        <w:spacing w:before="80"/>
        <w:ind w:right="1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PRE-MID TERM </w:t>
      </w:r>
      <w:r w:rsidR="00C92BAA">
        <w:rPr>
          <w:rFonts w:ascii="Calibri" w:eastAsia="Calibri" w:hAnsi="Calibri" w:cs="Calibri"/>
          <w:b/>
          <w:sz w:val="24"/>
          <w:szCs w:val="24"/>
        </w:rPr>
        <w:t xml:space="preserve">ASSESSMENT </w:t>
      </w:r>
      <w:r>
        <w:rPr>
          <w:rFonts w:ascii="Calibri" w:eastAsia="Calibri" w:hAnsi="Calibri" w:cs="Calibri"/>
          <w:b/>
          <w:sz w:val="24"/>
          <w:szCs w:val="24"/>
        </w:rPr>
        <w:t>- 2023-24</w:t>
      </w:r>
    </w:p>
    <w:p w14:paraId="0A19B7A1" w14:textId="60C18D01" w:rsidR="00ED1614" w:rsidRDefault="00A26535">
      <w:pPr>
        <w:rPr>
          <w:rFonts w:ascii="Calibri" w:eastAsia="Calibri" w:hAnsi="Calibri" w:cs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Class:   X                                                                                                                               Max.Marks: 30</w:t>
      </w:r>
    </w:p>
    <w:p w14:paraId="365C8DFA" w14:textId="77777777" w:rsidR="00C76E24" w:rsidRDefault="00A2653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Date:  </w:t>
      </w:r>
      <w:r w:rsidR="00746542">
        <w:rPr>
          <w:rFonts w:ascii="Calibri" w:eastAsia="Calibri" w:hAnsi="Calibri" w:cs="Calibri"/>
          <w:b/>
          <w:sz w:val="24"/>
          <w:szCs w:val="24"/>
        </w:rPr>
        <w:t>28</w:t>
      </w:r>
      <w:r>
        <w:rPr>
          <w:rFonts w:ascii="Calibri" w:eastAsia="Calibri" w:hAnsi="Calibri" w:cs="Calibri"/>
          <w:b/>
          <w:sz w:val="24"/>
          <w:szCs w:val="24"/>
        </w:rPr>
        <w:t xml:space="preserve">/05/2023                                                                                                             </w:t>
      </w:r>
      <w:r w:rsidR="00746542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Time:  1 Hour  </w:t>
      </w:r>
    </w:p>
    <w:p w14:paraId="17A644C7" w14:textId="28F0BBAC" w:rsidR="00ED1614" w:rsidRDefault="00A2653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</w:t>
      </w:r>
    </w:p>
    <w:tbl>
      <w:tblPr>
        <w:tblStyle w:val="a0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8535"/>
        <w:gridCol w:w="1005"/>
      </w:tblGrid>
      <w:tr w:rsidR="00ED1614" w14:paraId="50DEE865" w14:textId="77777777" w:rsidTr="00EE4B8B">
        <w:trPr>
          <w:trHeight w:val="728"/>
        </w:trPr>
        <w:tc>
          <w:tcPr>
            <w:tcW w:w="804" w:type="dxa"/>
          </w:tcPr>
          <w:p w14:paraId="60A93CFD" w14:textId="72E31065" w:rsidR="00ED1614" w:rsidRDefault="00F2141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Q. No</w:t>
            </w:r>
          </w:p>
        </w:tc>
        <w:tc>
          <w:tcPr>
            <w:tcW w:w="8535" w:type="dxa"/>
          </w:tcPr>
          <w:p w14:paraId="5795A6AD" w14:textId="77777777" w:rsidR="00ED1614" w:rsidRPr="00C92BAA" w:rsidRDefault="00A265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BAA">
              <w:rPr>
                <w:rFonts w:asciiTheme="minorHAnsi" w:hAnsiTheme="minorHAnsi" w:cstheme="minorHAnsi"/>
                <w:b/>
                <w:sz w:val="24"/>
                <w:szCs w:val="24"/>
              </w:rPr>
              <w:t>SECTION A</w:t>
            </w:r>
          </w:p>
          <w:p w14:paraId="232822DA" w14:textId="417335E7" w:rsidR="00ED1614" w:rsidRDefault="00A2653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2B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</w:t>
            </w:r>
            <w:r w:rsidR="00F21411" w:rsidRPr="00C92B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ultiple </w:t>
            </w:r>
            <w:r w:rsidRPr="00C92BA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F21411" w:rsidRPr="00C92B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hoice </w:t>
            </w:r>
            <w:r w:rsidRPr="00C92BAA"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  <w:r w:rsidR="00F21411" w:rsidRPr="00C92BAA">
              <w:rPr>
                <w:rFonts w:asciiTheme="minorHAnsi" w:hAnsiTheme="minorHAnsi" w:cstheme="minorHAnsi"/>
                <w:b/>
                <w:sz w:val="24"/>
                <w:szCs w:val="24"/>
              </w:rPr>
              <w:t>uestion</w:t>
            </w:r>
            <w:r w:rsidRPr="00C92BAA">
              <w:rPr>
                <w:rFonts w:asciiTheme="minorHAnsi" w:hAnsiTheme="minorHAnsi" w:cstheme="minorHAnsi"/>
                <w:b/>
                <w:sz w:val="24"/>
                <w:szCs w:val="24"/>
              </w:rPr>
              <w:t>s (1X8=8)</w:t>
            </w:r>
          </w:p>
        </w:tc>
        <w:tc>
          <w:tcPr>
            <w:tcW w:w="1005" w:type="dxa"/>
          </w:tcPr>
          <w:p w14:paraId="55CDBD2A" w14:textId="77777777" w:rsidR="00ED1614" w:rsidRDefault="00A2653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MARKS</w:t>
            </w:r>
          </w:p>
        </w:tc>
      </w:tr>
      <w:tr w:rsidR="00ED1614" w14:paraId="5D1F8D2F" w14:textId="77777777" w:rsidTr="00EE4B8B">
        <w:trPr>
          <w:trHeight w:val="1538"/>
        </w:trPr>
        <w:tc>
          <w:tcPr>
            <w:tcW w:w="804" w:type="dxa"/>
          </w:tcPr>
          <w:p w14:paraId="1286595D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5" w:type="dxa"/>
          </w:tcPr>
          <w:p w14:paraId="471F0320" w14:textId="1147528D" w:rsidR="00ED1614" w:rsidRPr="00A9117D" w:rsidRDefault="00A26535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The </w:t>
            </w:r>
            <w:r w:rsidR="00272DAA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W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eavers Revolt </w:t>
            </w:r>
            <w:r w:rsidR="008829C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of 1845</w:t>
            </w:r>
            <w:r w:rsidR="00272DAA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in </w:t>
            </w:r>
            <w:r w:rsidR="008829CC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Silesia </w:t>
            </w:r>
            <w:r w:rsidR="008829CC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was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against whom?</w:t>
            </w:r>
          </w:p>
          <w:p w14:paraId="0BC7C143" w14:textId="78C2B2C1" w:rsidR="00ED1614" w:rsidRPr="00A9117D" w:rsidRDefault="00661E03" w:rsidP="00F21411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The w</w:t>
            </w:r>
            <w:r w:rsidR="00A26535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ealthy people</w:t>
            </w:r>
          </w:p>
          <w:p w14:paraId="094DEAA1" w14:textId="48480309" w:rsidR="00ED1614" w:rsidRPr="00A9117D" w:rsidRDefault="00661E03" w:rsidP="00F21411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The c</w:t>
            </w:r>
            <w:r w:rsidR="00A26535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ontractors</w:t>
            </w:r>
          </w:p>
          <w:p w14:paraId="0D2EDA50" w14:textId="0F704D0D" w:rsidR="00ED1614" w:rsidRPr="00A9117D" w:rsidRDefault="00661E03" w:rsidP="00F21411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The s</w:t>
            </w:r>
            <w:r w:rsidR="00A26535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ocial Workers</w:t>
            </w:r>
          </w:p>
          <w:p w14:paraId="5979EEE6" w14:textId="41E5FC56" w:rsidR="00ED1614" w:rsidRPr="00A9117D" w:rsidRDefault="00661E03" w:rsidP="00F21411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The f</w:t>
            </w:r>
            <w:r w:rsidR="00A26535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armers </w:t>
            </w:r>
          </w:p>
        </w:tc>
        <w:tc>
          <w:tcPr>
            <w:tcW w:w="1005" w:type="dxa"/>
          </w:tcPr>
          <w:p w14:paraId="35CEE478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Mark</w:t>
            </w:r>
            <w:r w:rsidRPr="0074654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1614" w14:paraId="2236BFB4" w14:textId="77777777" w:rsidTr="00EE4B8B">
        <w:trPr>
          <w:trHeight w:val="2492"/>
        </w:trPr>
        <w:tc>
          <w:tcPr>
            <w:tcW w:w="804" w:type="dxa"/>
          </w:tcPr>
          <w:p w14:paraId="1E7829C1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35" w:type="dxa"/>
          </w:tcPr>
          <w:p w14:paraId="02E69740" w14:textId="77777777" w:rsidR="00ED1614" w:rsidRPr="00A9117D" w:rsidRDefault="00A26535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Which of the following is not a feature or belief of ‘Conservatism’?</w:t>
            </w:r>
          </w:p>
          <w:p w14:paraId="63452653" w14:textId="5ADD8FF8" w:rsidR="00ED1614" w:rsidRPr="00A9117D" w:rsidRDefault="00A26535" w:rsidP="00F21411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Conservatives believe</w:t>
            </w:r>
            <w:r w:rsidR="005615D9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d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 xml:space="preserve"> in established, traditional institutions of state and policy.</w:t>
            </w:r>
          </w:p>
          <w:p w14:paraId="6EDC2135" w14:textId="315CB9D6" w:rsidR="00ED1614" w:rsidRPr="00A9117D" w:rsidRDefault="00A26535" w:rsidP="00F21411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Conservatives stressed the importance of tradition and preferred gradual development to quick change.</w:t>
            </w:r>
          </w:p>
          <w:p w14:paraId="0DF2E40B" w14:textId="47286436" w:rsidR="00ED1614" w:rsidRPr="00A9117D" w:rsidRDefault="00A26535" w:rsidP="00F21411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 xml:space="preserve">Conservatives proposed a return to the society of pre-revolutionary days and were against the ideas of modernisation to strengthen </w:t>
            </w:r>
            <w:r w:rsidR="002A2B7F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M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onarchy.</w:t>
            </w:r>
          </w:p>
          <w:p w14:paraId="3A234227" w14:textId="2A59B11D" w:rsidR="00ED1614" w:rsidRPr="00A9117D" w:rsidRDefault="00A26535" w:rsidP="00F21411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 xml:space="preserve">Conservatives believed in the </w:t>
            </w:r>
            <w:r w:rsidR="002A2B7F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M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 xml:space="preserve">onarchy, </w:t>
            </w:r>
            <w:r w:rsidR="002A2B7F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C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 xml:space="preserve">hurch, and other </w:t>
            </w:r>
            <w:r w:rsidR="002A2B7F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S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ocial hierarchies.</w:t>
            </w:r>
          </w:p>
        </w:tc>
        <w:tc>
          <w:tcPr>
            <w:tcW w:w="1005" w:type="dxa"/>
          </w:tcPr>
          <w:p w14:paraId="75ADA8EF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Mark</w:t>
            </w:r>
          </w:p>
        </w:tc>
      </w:tr>
      <w:tr w:rsidR="00ED1614" w14:paraId="51C35086" w14:textId="77777777" w:rsidTr="002A2B7F">
        <w:trPr>
          <w:trHeight w:val="2960"/>
        </w:trPr>
        <w:tc>
          <w:tcPr>
            <w:tcW w:w="804" w:type="dxa"/>
          </w:tcPr>
          <w:p w14:paraId="29651F01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5" w:type="dxa"/>
          </w:tcPr>
          <w:p w14:paraId="27632F33" w14:textId="059EF041" w:rsidR="00ED1614" w:rsidRPr="00A9117D" w:rsidRDefault="00A26535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Which of the following options represent the Alluvial </w:t>
            </w:r>
            <w:r w:rsidR="005615D9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soil?</w:t>
            </w:r>
          </w:p>
          <w:p w14:paraId="23167618" w14:textId="372E1BD7" w:rsidR="00ED1614" w:rsidRPr="00A9117D" w:rsidRDefault="00A26535" w:rsidP="00F21411">
            <w:pPr>
              <w:pStyle w:val="ListParagraph"/>
              <w:numPr>
                <w:ilvl w:val="0"/>
                <w:numId w:val="15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Well known for its capacity to hold moisture.</w:t>
            </w:r>
          </w:p>
          <w:p w14:paraId="2FBD43E5" w14:textId="32AEA6C3" w:rsidR="00ED1614" w:rsidRPr="00A9117D" w:rsidRDefault="00A26535" w:rsidP="00F21411">
            <w:pPr>
              <w:pStyle w:val="ListParagraph"/>
              <w:numPr>
                <w:ilvl w:val="0"/>
                <w:numId w:val="15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Formed due to intense leaching</w:t>
            </w:r>
          </w:p>
          <w:p w14:paraId="0AE2857B" w14:textId="3CBE235E" w:rsidR="00ED1614" w:rsidRPr="00A9117D" w:rsidRDefault="00A26535" w:rsidP="00F21411">
            <w:pPr>
              <w:pStyle w:val="ListParagraph"/>
              <w:numPr>
                <w:ilvl w:val="0"/>
                <w:numId w:val="15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Consists of various proportions of sand, silt and clay</w:t>
            </w:r>
          </w:p>
          <w:p w14:paraId="184B9421" w14:textId="1F6DEBD1" w:rsidR="00ED1614" w:rsidRPr="00A9117D" w:rsidRDefault="00A26535" w:rsidP="006F3863">
            <w:pPr>
              <w:pStyle w:val="ListParagraph"/>
              <w:numPr>
                <w:ilvl w:val="0"/>
                <w:numId w:val="15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Agriculturally most productive and densely populated.</w:t>
            </w:r>
          </w:p>
          <w:p w14:paraId="267E6F16" w14:textId="77777777" w:rsidR="00ED1614" w:rsidRPr="00A9117D" w:rsidRDefault="00A26535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Options:</w:t>
            </w:r>
          </w:p>
          <w:p w14:paraId="5B786234" w14:textId="77777777" w:rsidR="00ED1614" w:rsidRPr="00A9117D" w:rsidRDefault="00A26535">
            <w:pPr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Statement i and ii are correct.</w:t>
            </w:r>
          </w:p>
          <w:p w14:paraId="345C3C1C" w14:textId="77777777" w:rsidR="00ED1614" w:rsidRPr="00A9117D" w:rsidRDefault="00A26535">
            <w:pPr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Statement ii, iii &amp; iv are correct</w:t>
            </w:r>
          </w:p>
          <w:p w14:paraId="517AC222" w14:textId="77777777" w:rsidR="00ED1614" w:rsidRPr="00A9117D" w:rsidRDefault="00A26535">
            <w:pPr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Statement iii &amp; iv are correct</w:t>
            </w:r>
          </w:p>
          <w:p w14:paraId="6D766286" w14:textId="77777777" w:rsidR="00ED1614" w:rsidRPr="00A9117D" w:rsidRDefault="00A26535">
            <w:pPr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Statements i, ii, &amp; iii are correct.</w:t>
            </w:r>
          </w:p>
        </w:tc>
        <w:tc>
          <w:tcPr>
            <w:tcW w:w="1005" w:type="dxa"/>
          </w:tcPr>
          <w:p w14:paraId="71AE9627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Mark</w:t>
            </w:r>
          </w:p>
        </w:tc>
      </w:tr>
      <w:tr w:rsidR="00ED1614" w14:paraId="182DBE3C" w14:textId="77777777" w:rsidTr="002A2B7F">
        <w:trPr>
          <w:trHeight w:val="1430"/>
        </w:trPr>
        <w:tc>
          <w:tcPr>
            <w:tcW w:w="804" w:type="dxa"/>
          </w:tcPr>
          <w:p w14:paraId="4CF51658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5" w:type="dxa"/>
          </w:tcPr>
          <w:p w14:paraId="71671CDC" w14:textId="77777777" w:rsidR="00ED1614" w:rsidRPr="00A9117D" w:rsidRDefault="00A26535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Which one of the following is the main cause of land degradation in Punjab?</w:t>
            </w:r>
          </w:p>
          <w:p w14:paraId="1BCB1D88" w14:textId="4786F071" w:rsidR="00ED1614" w:rsidRPr="00A9117D" w:rsidRDefault="00A26535" w:rsidP="00F21411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Intensive cultivation </w:t>
            </w:r>
          </w:p>
          <w:p w14:paraId="5A38BCC0" w14:textId="3043E7BA" w:rsidR="00ED1614" w:rsidRPr="00A9117D" w:rsidRDefault="00A26535" w:rsidP="00F21411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Over irrigation</w:t>
            </w:r>
          </w:p>
          <w:p w14:paraId="4DAE037E" w14:textId="4462A3AF" w:rsidR="00ED1614" w:rsidRPr="00A9117D" w:rsidRDefault="00A26535" w:rsidP="00F21411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Deforestation</w:t>
            </w:r>
          </w:p>
          <w:p w14:paraId="27C8C846" w14:textId="41DE926C" w:rsidR="00ED1614" w:rsidRPr="00A9117D" w:rsidRDefault="00A26535" w:rsidP="00F21411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Overgrazing</w:t>
            </w:r>
          </w:p>
        </w:tc>
        <w:tc>
          <w:tcPr>
            <w:tcW w:w="1005" w:type="dxa"/>
          </w:tcPr>
          <w:p w14:paraId="5CB7F48D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Mark</w:t>
            </w:r>
          </w:p>
        </w:tc>
      </w:tr>
      <w:tr w:rsidR="00ED1614" w14:paraId="7476B961" w14:textId="77777777" w:rsidTr="00EE4B8B">
        <w:trPr>
          <w:trHeight w:val="2520"/>
        </w:trPr>
        <w:tc>
          <w:tcPr>
            <w:tcW w:w="804" w:type="dxa"/>
          </w:tcPr>
          <w:p w14:paraId="2DE7C4B0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35" w:type="dxa"/>
          </w:tcPr>
          <w:p w14:paraId="2F7152F4" w14:textId="77777777" w:rsidR="00ED1614" w:rsidRPr="00A9117D" w:rsidRDefault="00A26535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Which country can be considered as a developed country in the modern world?</w:t>
            </w:r>
          </w:p>
          <w:p w14:paraId="29882B44" w14:textId="5CA15AD6" w:rsidR="00ED1614" w:rsidRPr="00A9117D" w:rsidRDefault="00A26535" w:rsidP="00F21411">
            <w:pPr>
              <w:pStyle w:val="ListParagraph"/>
              <w:numPr>
                <w:ilvl w:val="0"/>
                <w:numId w:val="19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Countries which have accumulated huge amounts of wealth</w:t>
            </w:r>
            <w:r w:rsidR="00C57BE6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67F09443" w14:textId="01257266" w:rsidR="00ED1614" w:rsidRPr="00A9117D" w:rsidRDefault="00A26535" w:rsidP="00F21411">
            <w:pPr>
              <w:pStyle w:val="ListParagraph"/>
              <w:numPr>
                <w:ilvl w:val="0"/>
                <w:numId w:val="19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Countries which are among the highest in the ‘Human Development Index’.</w:t>
            </w:r>
          </w:p>
          <w:p w14:paraId="7FF57E82" w14:textId="6D145BC9" w:rsidR="00F21411" w:rsidRPr="00A9117D" w:rsidRDefault="00A26535" w:rsidP="00F21411">
            <w:pPr>
              <w:pStyle w:val="ListParagraph"/>
              <w:numPr>
                <w:ilvl w:val="0"/>
                <w:numId w:val="19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Only rich countries are considered to be developed because people have money to buy everything needed for human beings.</w:t>
            </w:r>
          </w:p>
          <w:p w14:paraId="6C8DD289" w14:textId="7062236A" w:rsidR="00ED1614" w:rsidRPr="00A9117D" w:rsidRDefault="00A26535" w:rsidP="00F21411">
            <w:pPr>
              <w:pStyle w:val="ListParagraph"/>
              <w:numPr>
                <w:ilvl w:val="0"/>
                <w:numId w:val="19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Iran is a rich country and therefore it is a developed country</w:t>
            </w:r>
            <w:r w:rsidR="00C57BE6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14:paraId="7B3D29BA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Mark</w:t>
            </w:r>
          </w:p>
        </w:tc>
      </w:tr>
      <w:tr w:rsidR="00ED1614" w14:paraId="6D922F72" w14:textId="77777777" w:rsidTr="002A2B7F">
        <w:trPr>
          <w:trHeight w:val="4949"/>
        </w:trPr>
        <w:tc>
          <w:tcPr>
            <w:tcW w:w="804" w:type="dxa"/>
          </w:tcPr>
          <w:p w14:paraId="07F7A605" w14:textId="77777777" w:rsidR="00C617EB" w:rsidRPr="00746542" w:rsidRDefault="00C617E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E03B7D0" w14:textId="77777777" w:rsidR="00C617EB" w:rsidRPr="00746542" w:rsidRDefault="00C617E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FDFC76A" w14:textId="77777777" w:rsidR="00C617EB" w:rsidRPr="00746542" w:rsidRDefault="00C617E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9B2C556" w14:textId="4FAFA1D2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35" w:type="dxa"/>
          </w:tcPr>
          <w:p w14:paraId="2A493AE7" w14:textId="0140B643" w:rsidR="00ED1614" w:rsidRPr="00A9117D" w:rsidRDefault="00A26535" w:rsidP="00F21411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Fill in the Blank: -</w:t>
            </w:r>
          </w:p>
          <w:p w14:paraId="2A9CE39C" w14:textId="77777777" w:rsidR="006F3863" w:rsidRPr="00A9117D" w:rsidRDefault="006F3863" w:rsidP="00F21411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  <w:tbl>
            <w:tblPr>
              <w:tblStyle w:val="a1"/>
              <w:tblW w:w="83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18"/>
              <w:gridCol w:w="5092"/>
            </w:tblGrid>
            <w:tr w:rsidR="00746542" w:rsidRPr="00A9117D" w14:paraId="799AF619" w14:textId="77777777" w:rsidTr="006F3863">
              <w:tc>
                <w:tcPr>
                  <w:tcW w:w="32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656E68" w14:textId="77777777" w:rsidR="00ED1614" w:rsidRPr="00A9117D" w:rsidRDefault="00A26535" w:rsidP="00F21411">
                  <w:pPr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A9117D"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Literacy Rate </w:t>
                  </w:r>
                </w:p>
              </w:tc>
              <w:tc>
                <w:tcPr>
                  <w:tcW w:w="50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49785B" w14:textId="77777777" w:rsidR="00ED1614" w:rsidRPr="00A9117D" w:rsidRDefault="00A26535" w:rsidP="00F21411">
                  <w:pPr>
                    <w:widowControl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A9117D"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Measures the proportion of literate population in the 7-and-above age group.</w:t>
                  </w:r>
                </w:p>
              </w:tc>
            </w:tr>
            <w:tr w:rsidR="00746542" w:rsidRPr="00A9117D" w14:paraId="149870A1" w14:textId="77777777" w:rsidTr="006F3863">
              <w:tc>
                <w:tcPr>
                  <w:tcW w:w="32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E02261" w14:textId="77777777" w:rsidR="00ED1614" w:rsidRPr="00A9117D" w:rsidRDefault="00A26535" w:rsidP="00F214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A9117D"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</w:rPr>
                    <w:t>Net Attendance Ratio</w:t>
                  </w:r>
                </w:p>
              </w:tc>
              <w:tc>
                <w:tcPr>
                  <w:tcW w:w="50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93C279" w14:textId="77777777" w:rsidR="00ED1614" w:rsidRPr="00A9117D" w:rsidRDefault="00A26535" w:rsidP="00F214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A9117D"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                                ?</w:t>
                  </w:r>
                </w:p>
              </w:tc>
            </w:tr>
          </w:tbl>
          <w:p w14:paraId="6A44D1AE" w14:textId="77777777" w:rsidR="00F21411" w:rsidRPr="00A9117D" w:rsidRDefault="00A26535" w:rsidP="00F21411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Options: -</w:t>
            </w:r>
          </w:p>
          <w:p w14:paraId="612B720D" w14:textId="77777777" w:rsidR="00F21411" w:rsidRPr="00A9117D" w:rsidRDefault="00A26535" w:rsidP="00F21411">
            <w:pPr>
              <w:pStyle w:val="ListParagraph"/>
              <w:numPr>
                <w:ilvl w:val="0"/>
                <w:numId w:val="22"/>
              </w:numPr>
              <w:spacing w:before="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Total number of children of age group 14 and 16years attending school as a percentage of total number of children in the same age group. </w:t>
            </w:r>
          </w:p>
          <w:p w14:paraId="012CDC19" w14:textId="77777777" w:rsidR="00F21411" w:rsidRPr="00A9117D" w:rsidRDefault="00A26535" w:rsidP="00F21411">
            <w:pPr>
              <w:pStyle w:val="ListParagraph"/>
              <w:numPr>
                <w:ilvl w:val="0"/>
                <w:numId w:val="22"/>
              </w:numPr>
              <w:spacing w:before="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Total number of children of age group </w:t>
            </w:r>
            <w:r w:rsidR="00C617EB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10 and 14years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attending school as a percentage of total number of children in the same age group. </w:t>
            </w:r>
          </w:p>
          <w:p w14:paraId="494656CE" w14:textId="77777777" w:rsidR="00F21411" w:rsidRPr="00A9117D" w:rsidRDefault="00A26535" w:rsidP="00F21411">
            <w:pPr>
              <w:pStyle w:val="ListParagraph"/>
              <w:numPr>
                <w:ilvl w:val="0"/>
                <w:numId w:val="22"/>
              </w:numPr>
              <w:spacing w:before="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Total number of children of age group 14 and 15years attending school as a percentage of total number of children in the same age group. </w:t>
            </w:r>
          </w:p>
          <w:p w14:paraId="3E1ACA52" w14:textId="6F37C325" w:rsidR="00ED1614" w:rsidRPr="00A9117D" w:rsidRDefault="00A26535" w:rsidP="00F21411">
            <w:pPr>
              <w:pStyle w:val="ListParagraph"/>
              <w:numPr>
                <w:ilvl w:val="0"/>
                <w:numId w:val="22"/>
              </w:numPr>
              <w:spacing w:before="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Total number of children of age group 10</w:t>
            </w:r>
            <w:r w:rsidR="00C617EB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and 18years attending school as a percentage of total number of children in the same age group. </w:t>
            </w:r>
          </w:p>
        </w:tc>
        <w:tc>
          <w:tcPr>
            <w:tcW w:w="1005" w:type="dxa"/>
          </w:tcPr>
          <w:p w14:paraId="5C391467" w14:textId="77777777" w:rsidR="00C617EB" w:rsidRPr="00746542" w:rsidRDefault="00C617E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0186B08" w14:textId="77777777" w:rsidR="00C617EB" w:rsidRPr="00746542" w:rsidRDefault="00C617E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E5A5392" w14:textId="77777777" w:rsidR="00C617EB" w:rsidRPr="00746542" w:rsidRDefault="00C617E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4D07E83" w14:textId="63CEC4A1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Mark</w:t>
            </w:r>
          </w:p>
        </w:tc>
      </w:tr>
      <w:tr w:rsidR="00ED1614" w14:paraId="7BCC7A2B" w14:textId="77777777" w:rsidTr="002A2B7F">
        <w:trPr>
          <w:trHeight w:val="1781"/>
        </w:trPr>
        <w:tc>
          <w:tcPr>
            <w:tcW w:w="804" w:type="dxa"/>
          </w:tcPr>
          <w:p w14:paraId="1C3309AC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35" w:type="dxa"/>
          </w:tcPr>
          <w:p w14:paraId="6E7BBFF3" w14:textId="77777777" w:rsidR="00F21411" w:rsidRPr="00A9117D" w:rsidRDefault="00F21411" w:rsidP="00F21411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bidi="ar-SA"/>
              </w:rPr>
            </w:pPr>
            <w:r w:rsidRPr="00A9117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bidi="ar-SA"/>
              </w:rPr>
              <w:t>Choose the incorrect option from the pairs given below.</w:t>
            </w:r>
          </w:p>
          <w:p w14:paraId="6018A935" w14:textId="211EC018" w:rsidR="00F21411" w:rsidRPr="00A9117D" w:rsidRDefault="00F21411" w:rsidP="00F21411">
            <w:pPr>
              <w:pStyle w:val="ListParagraph"/>
              <w:numPr>
                <w:ilvl w:val="0"/>
                <w:numId w:val="23"/>
              </w:numPr>
              <w:spacing w:befor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bidi="ar-SA"/>
              </w:rPr>
            </w:pPr>
            <w:r w:rsidRPr="00A9117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bidi="ar-SA"/>
              </w:rPr>
              <w:t>Farmers depending on Rainfall for farming – Development of alternate sources of irrigation. </w:t>
            </w:r>
          </w:p>
          <w:p w14:paraId="6656AFDC" w14:textId="77777777" w:rsidR="00F21411" w:rsidRPr="00A9117D" w:rsidRDefault="00F21411" w:rsidP="00F21411">
            <w:pPr>
              <w:pStyle w:val="ListParagraph"/>
              <w:numPr>
                <w:ilvl w:val="0"/>
                <w:numId w:val="23"/>
              </w:numPr>
              <w:spacing w:befor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bidi="ar-SA"/>
              </w:rPr>
            </w:pPr>
            <w:r w:rsidRPr="00A9117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bidi="ar-SA"/>
              </w:rPr>
              <w:t>Prosperous Farmer from Punjab – More days of work and better wages.</w:t>
            </w:r>
          </w:p>
          <w:p w14:paraId="6535D8E6" w14:textId="77777777" w:rsidR="00F21411" w:rsidRPr="00A9117D" w:rsidRDefault="00F21411" w:rsidP="00F21411">
            <w:pPr>
              <w:pStyle w:val="ListParagraph"/>
              <w:numPr>
                <w:ilvl w:val="0"/>
                <w:numId w:val="23"/>
              </w:numPr>
              <w:spacing w:befor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bidi="ar-SA"/>
              </w:rPr>
            </w:pPr>
            <w:r w:rsidRPr="00A9117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bidi="ar-SA"/>
              </w:rPr>
              <w:t>An Urban Unemployed Youth – Regular Job with high wages.</w:t>
            </w:r>
          </w:p>
          <w:p w14:paraId="60C52970" w14:textId="2EE01296" w:rsidR="00ED1614" w:rsidRPr="00A9117D" w:rsidRDefault="00F21411" w:rsidP="00F21411">
            <w:pPr>
              <w:pStyle w:val="ListParagraph"/>
              <w:numPr>
                <w:ilvl w:val="0"/>
                <w:numId w:val="23"/>
              </w:numPr>
              <w:spacing w:befor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bidi="ar-SA"/>
              </w:rPr>
            </w:pPr>
            <w:r w:rsidRPr="00A9117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bidi="ar-SA"/>
              </w:rPr>
              <w:t>An urban girl from a Rich Family – She is able to pursue her studies abroad.</w:t>
            </w:r>
          </w:p>
        </w:tc>
        <w:tc>
          <w:tcPr>
            <w:tcW w:w="1005" w:type="dxa"/>
          </w:tcPr>
          <w:p w14:paraId="06D3861B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Mark</w:t>
            </w:r>
          </w:p>
        </w:tc>
      </w:tr>
      <w:tr w:rsidR="00ED1614" w14:paraId="382C3FC7" w14:textId="77777777" w:rsidTr="002A2B7F">
        <w:trPr>
          <w:trHeight w:val="1529"/>
        </w:trPr>
        <w:tc>
          <w:tcPr>
            <w:tcW w:w="804" w:type="dxa"/>
          </w:tcPr>
          <w:p w14:paraId="6E77C4F2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35" w:type="dxa"/>
          </w:tcPr>
          <w:p w14:paraId="03CB658A" w14:textId="77777777" w:rsidR="00ED1614" w:rsidRPr="00A9117D" w:rsidRDefault="00A26535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Mention the formula to calculate the BMI.</w:t>
            </w:r>
          </w:p>
          <w:p w14:paraId="361A6484" w14:textId="77777777" w:rsidR="00F21411" w:rsidRPr="00A9117D" w:rsidRDefault="00A26535" w:rsidP="00F21411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Divide the weight by the square of the height </w:t>
            </w:r>
          </w:p>
          <w:p w14:paraId="7F04D7A9" w14:textId="77777777" w:rsidR="00F21411" w:rsidRPr="00A9117D" w:rsidRDefault="00A26535" w:rsidP="00F21411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Divide the height by the square of the weight </w:t>
            </w:r>
          </w:p>
          <w:p w14:paraId="776C3A13" w14:textId="77777777" w:rsidR="00F21411" w:rsidRPr="00A9117D" w:rsidRDefault="00A26535" w:rsidP="00F21411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Divide the weight by the height </w:t>
            </w:r>
          </w:p>
          <w:p w14:paraId="11011DE3" w14:textId="50D7873E" w:rsidR="00ED1614" w:rsidRPr="00A9117D" w:rsidRDefault="00A26535" w:rsidP="00F21411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Divide the height by the cube of the weight</w:t>
            </w:r>
          </w:p>
        </w:tc>
        <w:tc>
          <w:tcPr>
            <w:tcW w:w="1005" w:type="dxa"/>
          </w:tcPr>
          <w:p w14:paraId="72E43759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Mark</w:t>
            </w:r>
          </w:p>
        </w:tc>
      </w:tr>
      <w:tr w:rsidR="00ED1614" w14:paraId="24F7CAC0" w14:textId="77777777" w:rsidTr="00EE4B8B">
        <w:trPr>
          <w:trHeight w:val="719"/>
        </w:trPr>
        <w:tc>
          <w:tcPr>
            <w:tcW w:w="804" w:type="dxa"/>
          </w:tcPr>
          <w:p w14:paraId="1497853F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535" w:type="dxa"/>
          </w:tcPr>
          <w:p w14:paraId="13DF6E19" w14:textId="77777777" w:rsidR="00ED1614" w:rsidRPr="00A9117D" w:rsidRDefault="00A265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SECTION B</w:t>
            </w:r>
          </w:p>
          <w:p w14:paraId="7D8F6F00" w14:textId="77777777" w:rsidR="00ED1614" w:rsidRPr="00A9117D" w:rsidRDefault="00A2653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SHORT ANSWER BASED QUESTIONS (3X5=15)</w:t>
            </w:r>
          </w:p>
        </w:tc>
        <w:tc>
          <w:tcPr>
            <w:tcW w:w="1005" w:type="dxa"/>
          </w:tcPr>
          <w:p w14:paraId="02A23C81" w14:textId="77777777" w:rsidR="00ED1614" w:rsidRPr="00746542" w:rsidRDefault="00ED161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D1614" w14:paraId="517CF7ED" w14:textId="77777777" w:rsidTr="00EE4B8B">
        <w:trPr>
          <w:trHeight w:val="782"/>
        </w:trPr>
        <w:tc>
          <w:tcPr>
            <w:tcW w:w="804" w:type="dxa"/>
          </w:tcPr>
          <w:p w14:paraId="5129EFD5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35" w:type="dxa"/>
          </w:tcPr>
          <w:p w14:paraId="50E2A52E" w14:textId="5A95F2A5" w:rsidR="00ED1614" w:rsidRPr="00A9117D" w:rsidRDefault="00A26535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 xml:space="preserve">Which soil develops a reddish colour due to diffusion of iron in </w:t>
            </w:r>
            <w:r w:rsidR="00C57BE6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C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 xml:space="preserve">rystalline and </w:t>
            </w:r>
            <w:r w:rsidR="00C57BE6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M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highlight w:val="white"/>
              </w:rPr>
              <w:t>etamorphic rocks? State four characteristics of black soil.</w:t>
            </w:r>
          </w:p>
        </w:tc>
        <w:tc>
          <w:tcPr>
            <w:tcW w:w="1005" w:type="dxa"/>
          </w:tcPr>
          <w:p w14:paraId="21E7B7A5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 Marks</w:t>
            </w:r>
          </w:p>
        </w:tc>
      </w:tr>
      <w:tr w:rsidR="00ED1614" w14:paraId="3717CDB3" w14:textId="77777777" w:rsidTr="00EE4B8B">
        <w:trPr>
          <w:trHeight w:val="991"/>
        </w:trPr>
        <w:tc>
          <w:tcPr>
            <w:tcW w:w="804" w:type="dxa"/>
          </w:tcPr>
          <w:p w14:paraId="424027C6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35" w:type="dxa"/>
          </w:tcPr>
          <w:p w14:paraId="421737AA" w14:textId="0F18B020" w:rsidR="00ED1614" w:rsidRPr="00A9117D" w:rsidRDefault="00A26535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“Human activities have not only brought about degradation of land but have also aggravated the pace of natural forces to cause damage to</w:t>
            </w:r>
            <w:r w:rsidR="004F56F6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the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land” Justify the statement with suitable examples.</w:t>
            </w:r>
          </w:p>
        </w:tc>
        <w:tc>
          <w:tcPr>
            <w:tcW w:w="1005" w:type="dxa"/>
          </w:tcPr>
          <w:p w14:paraId="0FBF4070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 Marks</w:t>
            </w:r>
          </w:p>
        </w:tc>
      </w:tr>
      <w:tr w:rsidR="00ED1614" w14:paraId="40AEAF55" w14:textId="77777777" w:rsidTr="00EE4B8B">
        <w:trPr>
          <w:trHeight w:val="800"/>
        </w:trPr>
        <w:tc>
          <w:tcPr>
            <w:tcW w:w="804" w:type="dxa"/>
          </w:tcPr>
          <w:p w14:paraId="273B0AAB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35" w:type="dxa"/>
          </w:tcPr>
          <w:p w14:paraId="1F151645" w14:textId="3FFCB6F8" w:rsidR="004F56F6" w:rsidRPr="00A9117D" w:rsidRDefault="00A26535" w:rsidP="004F56F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What steps did the French Revolutionaries take to create a sense of collective identity among the people</w:t>
            </w:r>
            <w:r w:rsidR="004F56F6" w:rsidRPr="00A911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of France</w:t>
            </w:r>
            <w:r w:rsidRPr="00A911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005" w:type="dxa"/>
          </w:tcPr>
          <w:p w14:paraId="070407DF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 Marks</w:t>
            </w:r>
          </w:p>
        </w:tc>
      </w:tr>
      <w:tr w:rsidR="00ED1614" w14:paraId="603F9787" w14:textId="77777777" w:rsidTr="00EE4B8B">
        <w:trPr>
          <w:trHeight w:val="890"/>
        </w:trPr>
        <w:tc>
          <w:tcPr>
            <w:tcW w:w="804" w:type="dxa"/>
          </w:tcPr>
          <w:p w14:paraId="08892800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35" w:type="dxa"/>
          </w:tcPr>
          <w:p w14:paraId="10D02C7E" w14:textId="77777777" w:rsidR="00ED1614" w:rsidRPr="00A9117D" w:rsidRDefault="00A26535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In what respects is the criterion used by the UNDP for measuring development different from the one used by the World Bank? </w:t>
            </w:r>
          </w:p>
        </w:tc>
        <w:tc>
          <w:tcPr>
            <w:tcW w:w="1005" w:type="dxa"/>
          </w:tcPr>
          <w:p w14:paraId="1D47A2DC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 Marks</w:t>
            </w:r>
          </w:p>
        </w:tc>
      </w:tr>
      <w:tr w:rsidR="00ED1614" w14:paraId="76A7EF45" w14:textId="77777777" w:rsidTr="00EE4B8B">
        <w:trPr>
          <w:trHeight w:val="980"/>
        </w:trPr>
        <w:tc>
          <w:tcPr>
            <w:tcW w:w="804" w:type="dxa"/>
          </w:tcPr>
          <w:p w14:paraId="02A50C6F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35" w:type="dxa"/>
          </w:tcPr>
          <w:p w14:paraId="10DAB181" w14:textId="77777777" w:rsidR="00ED1614" w:rsidRPr="00A9117D" w:rsidRDefault="00A26535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Why do we use averages? Are there any limitations to their use? Illustrate with your own examples related to development.</w:t>
            </w:r>
          </w:p>
        </w:tc>
        <w:tc>
          <w:tcPr>
            <w:tcW w:w="1005" w:type="dxa"/>
          </w:tcPr>
          <w:p w14:paraId="30D857AA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 Marks</w:t>
            </w:r>
          </w:p>
        </w:tc>
      </w:tr>
      <w:tr w:rsidR="00ED1614" w14:paraId="1DEEDF03" w14:textId="77777777" w:rsidTr="00A9117D">
        <w:trPr>
          <w:trHeight w:val="719"/>
        </w:trPr>
        <w:tc>
          <w:tcPr>
            <w:tcW w:w="804" w:type="dxa"/>
          </w:tcPr>
          <w:p w14:paraId="23931418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III</w:t>
            </w:r>
          </w:p>
        </w:tc>
        <w:tc>
          <w:tcPr>
            <w:tcW w:w="8535" w:type="dxa"/>
          </w:tcPr>
          <w:p w14:paraId="5C769118" w14:textId="77777777" w:rsidR="00ED1614" w:rsidRPr="00A9117D" w:rsidRDefault="00A265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SECTION C</w:t>
            </w:r>
          </w:p>
          <w:p w14:paraId="4BA91E49" w14:textId="77777777" w:rsidR="00ED1614" w:rsidRPr="00A9117D" w:rsidRDefault="00A26535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LONG ANSWER BASED QUESTION (5X1=5)</w:t>
            </w:r>
          </w:p>
        </w:tc>
        <w:tc>
          <w:tcPr>
            <w:tcW w:w="1005" w:type="dxa"/>
          </w:tcPr>
          <w:p w14:paraId="31FBA4D2" w14:textId="77777777" w:rsidR="00ED1614" w:rsidRPr="00746542" w:rsidRDefault="00ED161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D1614" w14:paraId="25EB4A54" w14:textId="77777777" w:rsidTr="00A9117D">
        <w:trPr>
          <w:trHeight w:val="746"/>
        </w:trPr>
        <w:tc>
          <w:tcPr>
            <w:tcW w:w="804" w:type="dxa"/>
          </w:tcPr>
          <w:p w14:paraId="6FEE3DF2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35" w:type="dxa"/>
          </w:tcPr>
          <w:p w14:paraId="21CB4E2C" w14:textId="284BA8C5" w:rsidR="00ED1614" w:rsidRPr="00A9117D" w:rsidRDefault="00A26535" w:rsidP="00A9117D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“The Balkan issue was one of the major factors responsible for the First World War”. Explain</w:t>
            </w:r>
            <w:r w:rsidR="004874A1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14:paraId="0F82BF23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 Marks</w:t>
            </w:r>
          </w:p>
        </w:tc>
      </w:tr>
      <w:tr w:rsidR="00ED1614" w14:paraId="212BE9F0" w14:textId="77777777" w:rsidTr="00EE4B8B">
        <w:trPr>
          <w:trHeight w:val="719"/>
        </w:trPr>
        <w:tc>
          <w:tcPr>
            <w:tcW w:w="804" w:type="dxa"/>
          </w:tcPr>
          <w:p w14:paraId="4E8F3D39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1V</w:t>
            </w:r>
          </w:p>
        </w:tc>
        <w:tc>
          <w:tcPr>
            <w:tcW w:w="8535" w:type="dxa"/>
          </w:tcPr>
          <w:p w14:paraId="682CA333" w14:textId="77777777" w:rsidR="00ED1614" w:rsidRPr="00A9117D" w:rsidRDefault="00A2653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SECTION-D</w:t>
            </w:r>
          </w:p>
          <w:p w14:paraId="137DC029" w14:textId="77777777" w:rsidR="00ED1614" w:rsidRPr="00A9117D" w:rsidRDefault="00A26535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911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MAP SKILL BASED QUESTION (2X1=2)</w:t>
            </w:r>
          </w:p>
        </w:tc>
        <w:tc>
          <w:tcPr>
            <w:tcW w:w="1005" w:type="dxa"/>
          </w:tcPr>
          <w:p w14:paraId="5A419632" w14:textId="77777777" w:rsidR="00ED1614" w:rsidRPr="00746542" w:rsidRDefault="00ED161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D1614" w14:paraId="34096C0C" w14:textId="77777777" w:rsidTr="00EE4B8B">
        <w:trPr>
          <w:trHeight w:val="629"/>
        </w:trPr>
        <w:tc>
          <w:tcPr>
            <w:tcW w:w="804" w:type="dxa"/>
          </w:tcPr>
          <w:p w14:paraId="2CBA53A3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35" w:type="dxa"/>
          </w:tcPr>
          <w:p w14:paraId="03275794" w14:textId="6E213D7A" w:rsidR="00ED1614" w:rsidRPr="00A9117D" w:rsidRDefault="004874A1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O</w:t>
            </w:r>
            <w:r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n the given outline map of India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, t</w:t>
            </w:r>
            <w:r w:rsidR="00A26535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wo types of soils</w:t>
            </w:r>
            <w:r w:rsidR="001045B6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are</w:t>
            </w:r>
            <w:r w:rsidR="00A26535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045B6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marked as</w:t>
            </w:r>
            <w:bookmarkStart w:id="1" w:name="_GoBack"/>
            <w:bookmarkEnd w:id="1"/>
            <w:r w:rsidR="001045B6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26535" w:rsidRPr="004874A1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A and B</w:t>
            </w:r>
            <w:r w:rsidR="00726FE7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1045B6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6FE7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identif</w:t>
            </w:r>
            <w:r w:rsidR="00726FE7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="00726FE7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and</w:t>
            </w:r>
            <w:r w:rsidR="00A26535" w:rsidRPr="00A9117D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write their correct names on the lines drawn near them.</w:t>
            </w:r>
          </w:p>
          <w:p w14:paraId="1757878F" w14:textId="77777777" w:rsidR="00ED1614" w:rsidRPr="00A9117D" w:rsidRDefault="00ED1614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3F834AC" w14:textId="77777777" w:rsidR="00ED1614" w:rsidRPr="00746542" w:rsidRDefault="00A26535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7465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 Marks</w:t>
            </w:r>
          </w:p>
        </w:tc>
      </w:tr>
    </w:tbl>
    <w:p w14:paraId="3F54D568" w14:textId="77777777" w:rsidR="009D20E4" w:rsidRDefault="009D20E4">
      <w:pPr>
        <w:rPr>
          <w:b/>
          <w:sz w:val="28"/>
          <w:szCs w:val="28"/>
        </w:rPr>
      </w:pPr>
    </w:p>
    <w:p w14:paraId="1920324F" w14:textId="77777777" w:rsidR="00ED1614" w:rsidRDefault="00ED1614">
      <w:pPr>
        <w:rPr>
          <w:b/>
          <w:sz w:val="28"/>
          <w:szCs w:val="28"/>
        </w:rPr>
      </w:pPr>
    </w:p>
    <w:p w14:paraId="0336CA22" w14:textId="77777777" w:rsidR="00ED1614" w:rsidRDefault="00ED1614">
      <w:pPr>
        <w:rPr>
          <w:b/>
          <w:sz w:val="28"/>
          <w:szCs w:val="28"/>
        </w:rPr>
      </w:pPr>
    </w:p>
    <w:p w14:paraId="67F52E20" w14:textId="77777777" w:rsidR="00ED1614" w:rsidRDefault="00ED1614">
      <w:pPr>
        <w:rPr>
          <w:b/>
          <w:sz w:val="28"/>
          <w:szCs w:val="28"/>
        </w:rPr>
      </w:pPr>
    </w:p>
    <w:p w14:paraId="43F76F2C" w14:textId="77777777" w:rsidR="00ED1614" w:rsidRDefault="00ED1614">
      <w:pPr>
        <w:jc w:val="center"/>
        <w:rPr>
          <w:b/>
          <w:sz w:val="28"/>
          <w:szCs w:val="28"/>
        </w:rPr>
      </w:pPr>
    </w:p>
    <w:p w14:paraId="0670CAE5" w14:textId="77777777" w:rsidR="00ED1614" w:rsidRDefault="00ED1614">
      <w:pPr>
        <w:jc w:val="center"/>
        <w:rPr>
          <w:b/>
          <w:sz w:val="28"/>
          <w:szCs w:val="28"/>
        </w:rPr>
      </w:pPr>
    </w:p>
    <w:p w14:paraId="302479DA" w14:textId="77777777" w:rsidR="00ED1614" w:rsidRDefault="00ED1614">
      <w:pPr>
        <w:jc w:val="center"/>
        <w:rPr>
          <w:b/>
          <w:sz w:val="28"/>
          <w:szCs w:val="28"/>
        </w:rPr>
      </w:pPr>
    </w:p>
    <w:p w14:paraId="02635EB1" w14:textId="77777777" w:rsidR="00ED1614" w:rsidRDefault="00ED1614">
      <w:pPr>
        <w:jc w:val="center"/>
        <w:rPr>
          <w:b/>
          <w:sz w:val="28"/>
          <w:szCs w:val="28"/>
        </w:rPr>
      </w:pPr>
    </w:p>
    <w:p w14:paraId="39344C25" w14:textId="77777777" w:rsidR="00ED1614" w:rsidRDefault="00ED1614">
      <w:pPr>
        <w:jc w:val="center"/>
        <w:rPr>
          <w:b/>
          <w:sz w:val="28"/>
          <w:szCs w:val="28"/>
        </w:rPr>
      </w:pPr>
    </w:p>
    <w:p w14:paraId="265A08DA" w14:textId="77777777" w:rsidR="00ED1614" w:rsidRDefault="00ED1614">
      <w:pPr>
        <w:jc w:val="center"/>
        <w:rPr>
          <w:b/>
          <w:sz w:val="28"/>
          <w:szCs w:val="28"/>
        </w:rPr>
      </w:pPr>
    </w:p>
    <w:p w14:paraId="671262C4" w14:textId="77777777" w:rsidR="00ED1614" w:rsidRDefault="00ED1614">
      <w:pPr>
        <w:jc w:val="center"/>
        <w:rPr>
          <w:b/>
          <w:sz w:val="28"/>
          <w:szCs w:val="28"/>
        </w:rPr>
      </w:pPr>
    </w:p>
    <w:p w14:paraId="4763F5A9" w14:textId="77777777" w:rsidR="00ED1614" w:rsidRDefault="00ED1614">
      <w:pPr>
        <w:jc w:val="center"/>
        <w:rPr>
          <w:b/>
          <w:sz w:val="28"/>
          <w:szCs w:val="28"/>
        </w:rPr>
      </w:pPr>
    </w:p>
    <w:p w14:paraId="60D422EB" w14:textId="77777777" w:rsidR="00ED1614" w:rsidRDefault="00ED1614">
      <w:pPr>
        <w:jc w:val="center"/>
        <w:rPr>
          <w:b/>
          <w:sz w:val="28"/>
          <w:szCs w:val="28"/>
        </w:rPr>
      </w:pPr>
    </w:p>
    <w:p w14:paraId="454C78FF" w14:textId="77777777" w:rsidR="00ED1614" w:rsidRDefault="00ED1614">
      <w:pPr>
        <w:jc w:val="center"/>
        <w:rPr>
          <w:b/>
          <w:sz w:val="28"/>
          <w:szCs w:val="28"/>
        </w:rPr>
      </w:pPr>
    </w:p>
    <w:p w14:paraId="21CAB07F" w14:textId="77777777" w:rsidR="00ED1614" w:rsidRDefault="00ED1614">
      <w:pPr>
        <w:jc w:val="center"/>
        <w:rPr>
          <w:b/>
          <w:sz w:val="28"/>
          <w:szCs w:val="28"/>
        </w:rPr>
      </w:pPr>
    </w:p>
    <w:p w14:paraId="77E1B427" w14:textId="77777777" w:rsidR="00ED1614" w:rsidRDefault="00ED1614">
      <w:pPr>
        <w:jc w:val="center"/>
        <w:rPr>
          <w:b/>
          <w:sz w:val="28"/>
          <w:szCs w:val="28"/>
        </w:rPr>
      </w:pPr>
    </w:p>
    <w:p w14:paraId="28C928F7" w14:textId="77777777" w:rsidR="00ED1614" w:rsidRDefault="00ED1614">
      <w:pPr>
        <w:jc w:val="center"/>
        <w:rPr>
          <w:b/>
          <w:sz w:val="28"/>
          <w:szCs w:val="28"/>
        </w:rPr>
      </w:pPr>
    </w:p>
    <w:p w14:paraId="48355BAE" w14:textId="77777777" w:rsidR="00ED1614" w:rsidRDefault="00ED1614">
      <w:pPr>
        <w:jc w:val="center"/>
        <w:rPr>
          <w:b/>
          <w:sz w:val="28"/>
          <w:szCs w:val="28"/>
        </w:rPr>
      </w:pPr>
    </w:p>
    <w:p w14:paraId="420AF4C8" w14:textId="77777777" w:rsidR="00ED1614" w:rsidRDefault="00ED1614">
      <w:pPr>
        <w:jc w:val="center"/>
        <w:rPr>
          <w:b/>
          <w:sz w:val="28"/>
          <w:szCs w:val="28"/>
        </w:rPr>
      </w:pPr>
    </w:p>
    <w:p w14:paraId="395D7CF1" w14:textId="77777777" w:rsidR="00ED1614" w:rsidRDefault="00ED1614">
      <w:pPr>
        <w:jc w:val="center"/>
        <w:rPr>
          <w:b/>
          <w:sz w:val="28"/>
          <w:szCs w:val="28"/>
        </w:rPr>
      </w:pPr>
    </w:p>
    <w:p w14:paraId="528EECB0" w14:textId="77777777" w:rsidR="00ED1614" w:rsidRDefault="00ED1614">
      <w:pPr>
        <w:jc w:val="center"/>
        <w:rPr>
          <w:b/>
          <w:sz w:val="28"/>
          <w:szCs w:val="28"/>
        </w:rPr>
      </w:pPr>
    </w:p>
    <w:p w14:paraId="4D326585" w14:textId="77777777" w:rsidR="006F3863" w:rsidRDefault="006F3863">
      <w:pPr>
        <w:jc w:val="center"/>
        <w:rPr>
          <w:b/>
          <w:sz w:val="28"/>
          <w:szCs w:val="28"/>
        </w:rPr>
      </w:pPr>
    </w:p>
    <w:p w14:paraId="7E245857" w14:textId="77777777" w:rsidR="006F3863" w:rsidRDefault="006F3863">
      <w:pPr>
        <w:jc w:val="center"/>
        <w:rPr>
          <w:b/>
          <w:sz w:val="28"/>
          <w:szCs w:val="28"/>
        </w:rPr>
      </w:pPr>
    </w:p>
    <w:p w14:paraId="57D17B72" w14:textId="77777777" w:rsidR="006F3863" w:rsidRDefault="006F3863">
      <w:pPr>
        <w:jc w:val="center"/>
        <w:rPr>
          <w:b/>
          <w:sz w:val="28"/>
          <w:szCs w:val="28"/>
        </w:rPr>
      </w:pPr>
    </w:p>
    <w:p w14:paraId="49063AC6" w14:textId="77777777" w:rsidR="006F3863" w:rsidRDefault="006F3863">
      <w:pPr>
        <w:jc w:val="center"/>
        <w:rPr>
          <w:b/>
          <w:sz w:val="28"/>
          <w:szCs w:val="28"/>
        </w:rPr>
      </w:pPr>
    </w:p>
    <w:p w14:paraId="7DDF546F" w14:textId="77777777" w:rsidR="006F3863" w:rsidRDefault="006F3863">
      <w:pPr>
        <w:jc w:val="center"/>
        <w:rPr>
          <w:b/>
          <w:sz w:val="28"/>
          <w:szCs w:val="28"/>
        </w:rPr>
      </w:pPr>
    </w:p>
    <w:p w14:paraId="3B3CC700" w14:textId="77777777" w:rsidR="006F3863" w:rsidRDefault="006F3863">
      <w:pPr>
        <w:jc w:val="center"/>
        <w:rPr>
          <w:b/>
          <w:sz w:val="28"/>
          <w:szCs w:val="28"/>
        </w:rPr>
      </w:pPr>
    </w:p>
    <w:p w14:paraId="32D090D9" w14:textId="77777777" w:rsidR="006F3863" w:rsidRDefault="006F3863">
      <w:pPr>
        <w:jc w:val="center"/>
        <w:rPr>
          <w:b/>
          <w:sz w:val="28"/>
          <w:szCs w:val="28"/>
        </w:rPr>
      </w:pPr>
    </w:p>
    <w:p w14:paraId="02514015" w14:textId="77777777" w:rsidR="006F3863" w:rsidRDefault="006F3863">
      <w:pPr>
        <w:jc w:val="center"/>
        <w:rPr>
          <w:b/>
          <w:sz w:val="28"/>
          <w:szCs w:val="28"/>
        </w:rPr>
      </w:pPr>
    </w:p>
    <w:p w14:paraId="6FB0E96C" w14:textId="77777777" w:rsidR="00ED1614" w:rsidRDefault="00ED1614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70F7CE37" w14:textId="77777777" w:rsidR="00ED1614" w:rsidRDefault="00ED1614">
      <w:pPr>
        <w:numPr>
          <w:ilvl w:val="0"/>
          <w:numId w:val="1"/>
        </w:numPr>
        <w:rPr>
          <w:rFonts w:ascii="Calibri" w:eastAsia="Calibri" w:hAnsi="Calibri" w:cs="Calibri"/>
          <w:sz w:val="2"/>
          <w:szCs w:val="2"/>
        </w:rPr>
      </w:pPr>
    </w:p>
    <w:p w14:paraId="6DAF0917" w14:textId="77777777" w:rsidR="00ED1614" w:rsidRDefault="00A26535">
      <w:pPr>
        <w:numPr>
          <w:ilvl w:val="0"/>
          <w:numId w:val="1"/>
        </w:numPr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 xml:space="preserve">   </w:t>
      </w:r>
    </w:p>
    <w:p w14:paraId="6EFCB3F5" w14:textId="77777777" w:rsidR="00ED1614" w:rsidRDefault="00A26535">
      <w:pPr>
        <w:numPr>
          <w:ilvl w:val="0"/>
          <w:numId w:val="1"/>
        </w:numPr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 xml:space="preserve">   </w:t>
      </w:r>
    </w:p>
    <w:p w14:paraId="6F90C0E7" w14:textId="77777777" w:rsidR="00ED1614" w:rsidRDefault="00ED1614">
      <w:pPr>
        <w:numPr>
          <w:ilvl w:val="0"/>
          <w:numId w:val="1"/>
        </w:numPr>
        <w:rPr>
          <w:rFonts w:ascii="Calibri" w:eastAsia="Calibri" w:hAnsi="Calibri" w:cs="Calibri"/>
          <w:sz w:val="2"/>
          <w:szCs w:val="2"/>
        </w:rPr>
      </w:pPr>
    </w:p>
    <w:p w14:paraId="1F454459" w14:textId="77777777" w:rsidR="00ED1614" w:rsidRDefault="00ED1614">
      <w:pPr>
        <w:rPr>
          <w:rFonts w:ascii="Calibri" w:eastAsia="Calibri" w:hAnsi="Calibri" w:cs="Calibri"/>
          <w:sz w:val="2"/>
          <w:szCs w:val="2"/>
        </w:rPr>
      </w:pPr>
    </w:p>
    <w:p w14:paraId="3F5BC97F" w14:textId="77777777" w:rsidR="00ED1614" w:rsidRDefault="00ED1614">
      <w:pPr>
        <w:rPr>
          <w:rFonts w:ascii="Calibri" w:eastAsia="Calibri" w:hAnsi="Calibri" w:cs="Calibri"/>
          <w:sz w:val="2"/>
          <w:szCs w:val="2"/>
        </w:rPr>
      </w:pPr>
    </w:p>
    <w:p w14:paraId="3F4DEBB2" w14:textId="77777777" w:rsidR="00ED1614" w:rsidRDefault="00ED1614">
      <w:pPr>
        <w:rPr>
          <w:rFonts w:ascii="Calibri" w:eastAsia="Calibri" w:hAnsi="Calibri" w:cs="Calibri"/>
          <w:sz w:val="2"/>
          <w:szCs w:val="2"/>
        </w:rPr>
      </w:pPr>
    </w:p>
    <w:p w14:paraId="2B57EE59" w14:textId="77777777" w:rsidR="00ED1614" w:rsidRDefault="00ED1614">
      <w:pPr>
        <w:rPr>
          <w:sz w:val="24"/>
          <w:szCs w:val="24"/>
        </w:rPr>
      </w:pPr>
    </w:p>
    <w:sectPr w:rsidR="00ED1614">
      <w:footerReference w:type="default" r:id="rId9"/>
      <w:pgSz w:w="11900" w:h="16820"/>
      <w:pgMar w:top="1134" w:right="1440" w:bottom="14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0E611" w14:textId="77777777" w:rsidR="002E4D24" w:rsidRDefault="002E4D24">
      <w:r>
        <w:separator/>
      </w:r>
    </w:p>
  </w:endnote>
  <w:endnote w:type="continuationSeparator" w:id="0">
    <w:p w14:paraId="10C2C17A" w14:textId="77777777" w:rsidR="002E4D24" w:rsidRDefault="002E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7D70" w14:textId="77777777" w:rsidR="00ED1614" w:rsidRDefault="00A265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t xml:space="preserve">                  </w:t>
    </w:r>
    <w:r>
      <w:rPr>
        <w:color w:val="000000"/>
      </w:rPr>
      <w:t xml:space="preserve">                               </w:t>
    </w:r>
    <w:r>
      <w:t xml:space="preserve">                                 </w:t>
    </w:r>
    <w:r>
      <w:rPr>
        <w:color w:val="000000"/>
      </w:rPr>
      <w:t xml:space="preserve">                                    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2046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2046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6482DE1E" w14:textId="77777777" w:rsidR="00ED1614" w:rsidRDefault="00ED16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334F" w14:textId="77777777" w:rsidR="002E4D24" w:rsidRDefault="002E4D24">
      <w:r>
        <w:separator/>
      </w:r>
    </w:p>
  </w:footnote>
  <w:footnote w:type="continuationSeparator" w:id="0">
    <w:p w14:paraId="54360AC9" w14:textId="77777777" w:rsidR="002E4D24" w:rsidRDefault="002E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513"/>
    <w:multiLevelType w:val="hybridMultilevel"/>
    <w:tmpl w:val="1CE02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031"/>
    <w:multiLevelType w:val="hybridMultilevel"/>
    <w:tmpl w:val="57689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9D6BB92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40E8"/>
    <w:multiLevelType w:val="hybridMultilevel"/>
    <w:tmpl w:val="B0C6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393A"/>
    <w:multiLevelType w:val="hybridMultilevel"/>
    <w:tmpl w:val="1986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519B"/>
    <w:multiLevelType w:val="hybridMultilevel"/>
    <w:tmpl w:val="F5DED8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04E7"/>
    <w:multiLevelType w:val="multilevel"/>
    <w:tmpl w:val="A0C05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122030"/>
    <w:multiLevelType w:val="multilevel"/>
    <w:tmpl w:val="365A6F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52628F2"/>
    <w:multiLevelType w:val="hybridMultilevel"/>
    <w:tmpl w:val="144C1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577AB"/>
    <w:multiLevelType w:val="hybridMultilevel"/>
    <w:tmpl w:val="64A0D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48EF"/>
    <w:multiLevelType w:val="multilevel"/>
    <w:tmpl w:val="9392F0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AD2FA5"/>
    <w:multiLevelType w:val="multilevel"/>
    <w:tmpl w:val="0BDEA0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315F6C"/>
    <w:multiLevelType w:val="hybridMultilevel"/>
    <w:tmpl w:val="E3605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581F"/>
    <w:multiLevelType w:val="multilevel"/>
    <w:tmpl w:val="E83E3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8DD7A57"/>
    <w:multiLevelType w:val="hybridMultilevel"/>
    <w:tmpl w:val="6A1E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4680D"/>
    <w:multiLevelType w:val="hybridMultilevel"/>
    <w:tmpl w:val="F4A02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109C"/>
    <w:multiLevelType w:val="multilevel"/>
    <w:tmpl w:val="ECA2A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07523D"/>
    <w:multiLevelType w:val="hybridMultilevel"/>
    <w:tmpl w:val="6E345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4051B"/>
    <w:multiLevelType w:val="hybridMultilevel"/>
    <w:tmpl w:val="36EE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163DD"/>
    <w:multiLevelType w:val="hybridMultilevel"/>
    <w:tmpl w:val="B04E0D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D0300"/>
    <w:multiLevelType w:val="hybridMultilevel"/>
    <w:tmpl w:val="6EC600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275D"/>
    <w:multiLevelType w:val="hybridMultilevel"/>
    <w:tmpl w:val="4D8EA7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5C7A12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B21C5"/>
    <w:multiLevelType w:val="hybridMultilevel"/>
    <w:tmpl w:val="34784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E0C70"/>
    <w:multiLevelType w:val="hybridMultilevel"/>
    <w:tmpl w:val="BC2EDC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57D89"/>
    <w:multiLevelType w:val="hybridMultilevel"/>
    <w:tmpl w:val="785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D2919"/>
    <w:multiLevelType w:val="hybridMultilevel"/>
    <w:tmpl w:val="E310A24C"/>
    <w:lvl w:ilvl="0" w:tplc="2598B9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23"/>
  </w:num>
  <w:num w:numId="8">
    <w:abstractNumId w:val="13"/>
  </w:num>
  <w:num w:numId="9">
    <w:abstractNumId w:val="17"/>
  </w:num>
  <w:num w:numId="10">
    <w:abstractNumId w:val="2"/>
  </w:num>
  <w:num w:numId="11">
    <w:abstractNumId w:val="8"/>
  </w:num>
  <w:num w:numId="12">
    <w:abstractNumId w:val="21"/>
  </w:num>
  <w:num w:numId="13">
    <w:abstractNumId w:val="4"/>
  </w:num>
  <w:num w:numId="14">
    <w:abstractNumId w:val="0"/>
  </w:num>
  <w:num w:numId="15">
    <w:abstractNumId w:val="20"/>
  </w:num>
  <w:num w:numId="16">
    <w:abstractNumId w:val="24"/>
  </w:num>
  <w:num w:numId="17">
    <w:abstractNumId w:val="16"/>
  </w:num>
  <w:num w:numId="18">
    <w:abstractNumId w:val="3"/>
  </w:num>
  <w:num w:numId="19">
    <w:abstractNumId w:val="22"/>
  </w:num>
  <w:num w:numId="20">
    <w:abstractNumId w:val="7"/>
  </w:num>
  <w:num w:numId="21">
    <w:abstractNumId w:val="1"/>
  </w:num>
  <w:num w:numId="22">
    <w:abstractNumId w:val="14"/>
  </w:num>
  <w:num w:numId="23">
    <w:abstractNumId w:val="18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14"/>
    <w:rsid w:val="00081B5A"/>
    <w:rsid w:val="000E3A0D"/>
    <w:rsid w:val="001045B6"/>
    <w:rsid w:val="00121183"/>
    <w:rsid w:val="00272DAA"/>
    <w:rsid w:val="002A2B7F"/>
    <w:rsid w:val="002E4D24"/>
    <w:rsid w:val="0039241D"/>
    <w:rsid w:val="003B7305"/>
    <w:rsid w:val="003D5D19"/>
    <w:rsid w:val="00420467"/>
    <w:rsid w:val="004874A1"/>
    <w:rsid w:val="004A19D3"/>
    <w:rsid w:val="004F56F6"/>
    <w:rsid w:val="00534A10"/>
    <w:rsid w:val="005615D9"/>
    <w:rsid w:val="00563F8C"/>
    <w:rsid w:val="005B6CB5"/>
    <w:rsid w:val="005E4050"/>
    <w:rsid w:val="00661E03"/>
    <w:rsid w:val="00665420"/>
    <w:rsid w:val="006E25B8"/>
    <w:rsid w:val="006F3863"/>
    <w:rsid w:val="00726FE7"/>
    <w:rsid w:val="00740123"/>
    <w:rsid w:val="00746542"/>
    <w:rsid w:val="00794939"/>
    <w:rsid w:val="008829CC"/>
    <w:rsid w:val="009748E7"/>
    <w:rsid w:val="009D20E4"/>
    <w:rsid w:val="00A26535"/>
    <w:rsid w:val="00A9117D"/>
    <w:rsid w:val="00C57BE6"/>
    <w:rsid w:val="00C617EB"/>
    <w:rsid w:val="00C76E24"/>
    <w:rsid w:val="00C92BAA"/>
    <w:rsid w:val="00D3187F"/>
    <w:rsid w:val="00E465CD"/>
    <w:rsid w:val="00ED1614"/>
    <w:rsid w:val="00EE4B8B"/>
    <w:rsid w:val="00F21411"/>
    <w:rsid w:val="00F95205"/>
    <w:rsid w:val="00FB3331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374E"/>
  <w15:docId w15:val="{C1CF2C20-0F35-4911-874E-0143B04A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CDB"/>
    <w:rPr>
      <w:lang w:bidi="en-US"/>
    </w:rPr>
  </w:style>
  <w:style w:type="paragraph" w:styleId="Heading1">
    <w:name w:val="heading 1"/>
    <w:basedOn w:val="Normal"/>
    <w:uiPriority w:val="9"/>
    <w:qFormat/>
    <w:pPr>
      <w:spacing w:before="30"/>
      <w:ind w:right="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  <w:style w:type="paragraph" w:customStyle="1" w:styleId="Default">
    <w:name w:val="Default"/>
    <w:rsid w:val="00755B1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</w:tblPr>
  </w:style>
  <w:style w:type="table" w:customStyle="1" w:styleId="a0">
    <w:basedOn w:val="TableNormal"/>
    <w:pPr>
      <w:widowControl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KoAa60FAvIha9e0ky8pmMZXaHw==">AMUW2mV8wRIQP9f8Kxi1gHTjHPDSz6qjGJO18G2jVN54RiHla7DVWO4Q4zE+0xYaai/DaEQXHvX6H16pQwekwtSPHdXCMN3gMAh9VpLzAHpZ4p5wlzrF4ZTsipEAYrcngPLfEe15I+gT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21</cp:revision>
  <cp:lastPrinted>2023-05-23T06:56:00Z</cp:lastPrinted>
  <dcterms:created xsi:type="dcterms:W3CDTF">2023-05-19T01:11:00Z</dcterms:created>
  <dcterms:modified xsi:type="dcterms:W3CDTF">2023-05-23T06:59:00Z</dcterms:modified>
</cp:coreProperties>
</file>